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9F5" w:rsidRDefault="00EF19F5" w:rsidP="00EF19F5">
      <w:pPr>
        <w:pStyle w:val="2"/>
        <w:tabs>
          <w:tab w:val="clear" w:pos="567"/>
          <w:tab w:val="left" w:pos="0"/>
        </w:tabs>
        <w:ind w:left="0" w:firstLine="0"/>
        <w:rPr>
          <w:lang w:val="el-GR"/>
        </w:rPr>
      </w:pPr>
      <w:bookmarkStart w:id="0" w:name="_Toc510196134"/>
      <w:r>
        <w:rPr>
          <w:lang w:val="el-GR"/>
        </w:rPr>
        <w:t>ΠΑΡΑΡΤΗΜΑ ΙΙΙ – Έντυπο Οικονομικής Προσφοράς</w:t>
      </w:r>
      <w:bookmarkEnd w:id="0"/>
      <w:r>
        <w:rPr>
          <w:lang w:val="el-GR"/>
        </w:rPr>
        <w:t xml:space="preserve"> </w:t>
      </w:r>
    </w:p>
    <w:p w:rsidR="00EF19F5" w:rsidRPr="00661EC5" w:rsidRDefault="00EF19F5" w:rsidP="00EF19F5">
      <w:pPr>
        <w:suppressAutoHyphens w:val="0"/>
        <w:spacing w:line="360" w:lineRule="auto"/>
        <w:ind w:right="4"/>
        <w:rPr>
          <w:rFonts w:ascii="Arial" w:eastAsia="Arial" w:hAnsi="Arial" w:cs="Arial"/>
          <w:noProof/>
          <w:szCs w:val="22"/>
          <w:lang w:val="el-GR" w:eastAsia="el-GR"/>
        </w:rPr>
      </w:pPr>
      <w:r w:rsidRPr="00661EC5">
        <w:rPr>
          <w:rFonts w:ascii="Arial" w:eastAsia="Arial" w:hAnsi="Arial" w:cs="Arial"/>
          <w:noProof/>
          <w:szCs w:val="22"/>
          <w:lang w:val="el-GR" w:eastAsia="el-GR"/>
        </w:rPr>
        <w:drawing>
          <wp:inline distT="0" distB="0" distL="0" distR="0" wp14:anchorId="4E089685" wp14:editId="3A835C09">
            <wp:extent cx="857250" cy="85725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19F5" w:rsidRPr="00661EC5" w:rsidRDefault="00EF19F5" w:rsidP="00EF19F5">
      <w:pPr>
        <w:suppressAutoHyphens w:val="0"/>
        <w:spacing w:after="0" w:line="360" w:lineRule="auto"/>
        <w:ind w:right="6"/>
        <w:rPr>
          <w:rFonts w:ascii="Arial" w:eastAsia="Arial" w:hAnsi="Arial" w:cs="Arial"/>
          <w:b/>
          <w:bCs/>
          <w:noProof/>
          <w:szCs w:val="22"/>
          <w:lang w:val="el-GR" w:eastAsia="el-GR"/>
        </w:rPr>
      </w:pPr>
      <w:r w:rsidRPr="00661EC5">
        <w:rPr>
          <w:rFonts w:ascii="Arial" w:eastAsia="Arial" w:hAnsi="Arial" w:cs="Arial"/>
          <w:b/>
          <w:bCs/>
          <w:noProof/>
          <w:szCs w:val="22"/>
          <w:lang w:val="el-GR" w:eastAsia="el-GR"/>
        </w:rPr>
        <w:t xml:space="preserve">ΕΛΛΗΝΙΚΗ ΔΗΜΟΚΡΑΤΙΑ                          </w:t>
      </w:r>
      <w:r>
        <w:rPr>
          <w:rFonts w:ascii="Arial" w:eastAsia="Arial" w:hAnsi="Arial" w:cs="Arial"/>
          <w:b/>
          <w:bCs/>
          <w:noProof/>
          <w:szCs w:val="22"/>
          <w:lang w:val="el-GR" w:eastAsia="el-GR"/>
        </w:rPr>
        <w:t xml:space="preserve">    </w:t>
      </w:r>
      <w:r w:rsidRPr="00661EC5">
        <w:rPr>
          <w:rFonts w:ascii="Arial" w:eastAsia="Arial" w:hAnsi="Arial" w:cs="Arial"/>
          <w:b/>
          <w:bCs/>
          <w:noProof/>
          <w:szCs w:val="22"/>
          <w:lang w:val="el-GR" w:eastAsia="el-GR"/>
        </w:rPr>
        <w:t xml:space="preserve">ΥΠΗΡΕΣΙΑ:  «ΑΠΟΚΟΜΜΙΔΗ ΑΠΟΡΡΙΜΜΑΤΩΝ       </w:t>
      </w:r>
    </w:p>
    <w:p w:rsidR="00EF19F5" w:rsidRPr="00661EC5" w:rsidRDefault="00EF19F5" w:rsidP="00EF19F5">
      <w:pPr>
        <w:suppressAutoHyphens w:val="0"/>
        <w:spacing w:after="0" w:line="360" w:lineRule="auto"/>
        <w:ind w:right="6"/>
        <w:rPr>
          <w:rFonts w:ascii="Arial" w:eastAsia="Arial" w:hAnsi="Arial" w:cs="Arial"/>
          <w:bCs/>
          <w:noProof/>
          <w:szCs w:val="22"/>
          <w:lang w:val="el-GR" w:eastAsia="el-GR"/>
        </w:rPr>
      </w:pPr>
      <w:r w:rsidRPr="00661EC5">
        <w:rPr>
          <w:rFonts w:ascii="Arial" w:eastAsia="Arial" w:hAnsi="Arial" w:cs="Arial"/>
          <w:b/>
          <w:bCs/>
          <w:noProof/>
          <w:szCs w:val="22"/>
          <w:lang w:val="el-GR" w:eastAsia="el-GR"/>
        </w:rPr>
        <w:t xml:space="preserve">ΝΟΜΟΣ ΗΡΑΚΛΕΙΟΥ                                            </w:t>
      </w:r>
      <w:r>
        <w:rPr>
          <w:rFonts w:ascii="Arial" w:eastAsia="Arial" w:hAnsi="Arial" w:cs="Arial"/>
          <w:b/>
          <w:bCs/>
          <w:noProof/>
          <w:szCs w:val="22"/>
          <w:lang w:val="el-GR" w:eastAsia="el-GR"/>
        </w:rPr>
        <w:t xml:space="preserve">           </w:t>
      </w:r>
      <w:r w:rsidRPr="00661EC5">
        <w:rPr>
          <w:rFonts w:ascii="Arial" w:eastAsia="Arial" w:hAnsi="Arial" w:cs="Arial"/>
          <w:b/>
          <w:bCs/>
          <w:noProof/>
          <w:szCs w:val="22"/>
          <w:lang w:val="el-GR" w:eastAsia="el-GR"/>
        </w:rPr>
        <w:t xml:space="preserve"> ΣΤΗ Δ. Ε. ΚΡΟΥΣΩΝΑ»</w:t>
      </w:r>
      <w:r w:rsidRPr="00661EC5">
        <w:rPr>
          <w:rFonts w:ascii="Arial" w:eastAsia="Arial" w:hAnsi="Arial" w:cs="Arial"/>
          <w:bCs/>
          <w:noProof/>
          <w:szCs w:val="22"/>
          <w:lang w:val="el-GR" w:eastAsia="el-GR"/>
        </w:rPr>
        <w:t xml:space="preserve"> </w:t>
      </w:r>
    </w:p>
    <w:p w:rsidR="00EF19F5" w:rsidRPr="00661EC5" w:rsidRDefault="00EF19F5" w:rsidP="00EF19F5">
      <w:pPr>
        <w:suppressAutoHyphens w:val="0"/>
        <w:spacing w:after="0" w:line="360" w:lineRule="auto"/>
        <w:ind w:right="6"/>
        <w:rPr>
          <w:rFonts w:ascii="Arial" w:eastAsia="Arial" w:hAnsi="Arial" w:cs="Arial"/>
          <w:b/>
          <w:noProof/>
          <w:szCs w:val="22"/>
          <w:lang w:val="el-GR" w:eastAsia="el-GR"/>
        </w:rPr>
      </w:pPr>
      <w:r w:rsidRPr="00661EC5">
        <w:rPr>
          <w:rFonts w:ascii="Arial" w:eastAsia="Arial" w:hAnsi="Arial" w:cs="Arial"/>
          <w:b/>
          <w:noProof/>
          <w:szCs w:val="22"/>
          <w:lang w:val="el-GR" w:eastAsia="el-GR"/>
        </w:rPr>
        <w:t>ΔΗΜΟΣ ΜΑΛΕΒΙΖΙΟΥ</w:t>
      </w:r>
    </w:p>
    <w:p w:rsidR="00EF19F5" w:rsidRDefault="00EF19F5" w:rsidP="00EF19F5">
      <w:pPr>
        <w:suppressAutoHyphens w:val="0"/>
        <w:spacing w:after="0" w:line="360" w:lineRule="auto"/>
        <w:ind w:right="6"/>
        <w:rPr>
          <w:rFonts w:ascii="Arial" w:eastAsia="Arial" w:hAnsi="Arial" w:cs="Arial"/>
          <w:b/>
          <w:noProof/>
          <w:szCs w:val="22"/>
          <w:lang w:val="el-GR" w:eastAsia="el-GR"/>
        </w:rPr>
      </w:pPr>
      <w:r w:rsidRPr="00661EC5">
        <w:rPr>
          <w:rFonts w:ascii="Arial" w:eastAsia="Arial" w:hAnsi="Arial" w:cs="Arial"/>
          <w:b/>
          <w:noProof/>
          <w:szCs w:val="22"/>
          <w:lang w:val="el-GR" w:eastAsia="el-GR"/>
        </w:rPr>
        <w:t xml:space="preserve">ΔΝΣΗ ΚΑΘΑΡΙΟΤΗΤΑΣ &amp; ΑΝΑΚΥΚΛΩΣΗΣ           </w:t>
      </w:r>
    </w:p>
    <w:p w:rsidR="00EF19F5" w:rsidRPr="00661EC5" w:rsidRDefault="00EF19F5" w:rsidP="00EF19F5">
      <w:pPr>
        <w:suppressAutoHyphens w:val="0"/>
        <w:spacing w:after="0" w:line="360" w:lineRule="auto"/>
        <w:ind w:right="6"/>
        <w:rPr>
          <w:rFonts w:ascii="Arial" w:eastAsia="Arial" w:hAnsi="Arial" w:cs="Arial"/>
          <w:b/>
          <w:noProof/>
          <w:szCs w:val="22"/>
          <w:lang w:val="el-GR" w:eastAsia="el-GR"/>
        </w:rPr>
      </w:pPr>
      <w:r w:rsidRPr="00661EC5">
        <w:rPr>
          <w:rFonts w:ascii="Arial" w:eastAsia="Arial" w:hAnsi="Arial" w:cs="Arial"/>
          <w:b/>
          <w:noProof/>
          <w:szCs w:val="22"/>
          <w:lang w:val="el-GR" w:eastAsia="el-GR"/>
        </w:rPr>
        <w:t xml:space="preserve">            </w:t>
      </w:r>
    </w:p>
    <w:p w:rsidR="00EF19F5" w:rsidRPr="00661EC5" w:rsidRDefault="00EF19F5" w:rsidP="00EF19F5">
      <w:pPr>
        <w:suppressAutoHyphens w:val="0"/>
        <w:spacing w:line="360" w:lineRule="auto"/>
        <w:ind w:right="4"/>
        <w:jc w:val="center"/>
        <w:rPr>
          <w:rFonts w:ascii="Arial" w:eastAsia="Arial" w:hAnsi="Arial" w:cs="Arial"/>
          <w:b/>
          <w:noProof/>
          <w:szCs w:val="22"/>
          <w:lang w:val="el-GR" w:eastAsia="el-GR"/>
        </w:rPr>
      </w:pPr>
      <w:bookmarkStart w:id="1" w:name="Έντυπο_Οικονομικής_Προσφοράς"/>
      <w:bookmarkEnd w:id="1"/>
      <w:r>
        <w:rPr>
          <w:rFonts w:ascii="Arial" w:eastAsia="Arial" w:hAnsi="Arial" w:cs="Arial"/>
          <w:b/>
          <w:noProof/>
          <w:szCs w:val="22"/>
          <w:u w:val="single"/>
          <w:lang w:val="el-GR" w:eastAsia="el-GR"/>
        </w:rPr>
        <w:t>Έντυπο Οικονομικής Προσφοράς</w:t>
      </w:r>
    </w:p>
    <w:tbl>
      <w:tblPr>
        <w:tblW w:w="9230" w:type="dxa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7"/>
        <w:gridCol w:w="2395"/>
        <w:gridCol w:w="2976"/>
        <w:gridCol w:w="2992"/>
      </w:tblGrid>
      <w:tr w:rsidR="00EF19F5" w:rsidRPr="00661EC5" w:rsidTr="00153509">
        <w:trPr>
          <w:trHeight w:hRule="exact" w:val="1229"/>
        </w:trPr>
        <w:tc>
          <w:tcPr>
            <w:tcW w:w="867" w:type="dxa"/>
          </w:tcPr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b/>
                <w:noProof/>
                <w:szCs w:val="22"/>
                <w:lang w:val="el-GR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b/>
                <w:noProof/>
                <w:szCs w:val="22"/>
                <w:lang w:val="el-GR" w:eastAsia="el-GR"/>
              </w:rPr>
            </w:pPr>
            <w:r w:rsidRPr="00661EC5">
              <w:rPr>
                <w:rFonts w:ascii="Arial" w:eastAsia="Arial" w:hAnsi="Arial" w:cs="Arial"/>
                <w:b/>
                <w:noProof/>
                <w:szCs w:val="22"/>
                <w:lang w:val="el-GR" w:eastAsia="el-GR"/>
              </w:rPr>
              <w:t>Α/Α</w:t>
            </w:r>
          </w:p>
        </w:tc>
        <w:tc>
          <w:tcPr>
            <w:tcW w:w="2395" w:type="dxa"/>
          </w:tcPr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b/>
                <w:noProof/>
                <w:szCs w:val="22"/>
                <w:lang w:val="en-US" w:eastAsia="el-GR"/>
              </w:rPr>
            </w:pPr>
            <w:r w:rsidRPr="00661EC5">
              <w:rPr>
                <w:rFonts w:ascii="Arial" w:eastAsia="Arial" w:hAnsi="Arial" w:cs="Arial"/>
                <w:b/>
                <w:noProof/>
                <w:szCs w:val="22"/>
                <w:lang w:val="el-GR" w:eastAsia="el-GR"/>
              </w:rPr>
              <w:t xml:space="preserve">         Συνοπτική </w:t>
            </w:r>
            <w:r w:rsidRPr="00661EC5">
              <w:rPr>
                <w:rFonts w:ascii="Arial" w:eastAsia="Arial" w:hAnsi="Arial" w:cs="Arial"/>
                <w:b/>
                <w:noProof/>
                <w:szCs w:val="22"/>
                <w:lang w:val="en-US" w:eastAsia="el-GR"/>
              </w:rPr>
              <w:t>Περιγραφή Εργασίας</w:t>
            </w:r>
          </w:p>
        </w:tc>
        <w:tc>
          <w:tcPr>
            <w:tcW w:w="2976" w:type="dxa"/>
          </w:tcPr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b/>
                <w:noProof/>
                <w:szCs w:val="22"/>
                <w:lang w:val="en-US" w:eastAsia="el-GR"/>
              </w:rPr>
            </w:pPr>
            <w:r w:rsidRPr="00661EC5">
              <w:rPr>
                <w:rFonts w:ascii="Arial" w:eastAsia="Arial" w:hAnsi="Arial" w:cs="Arial"/>
                <w:b/>
                <w:noProof/>
                <w:szCs w:val="22"/>
                <w:lang w:val="en-US" w:eastAsia="el-GR"/>
              </w:rPr>
              <w:t>Ενδεικτικός Προϋπολογισμός Υπηρεσίας</w:t>
            </w:r>
          </w:p>
        </w:tc>
        <w:tc>
          <w:tcPr>
            <w:tcW w:w="2992" w:type="dxa"/>
          </w:tcPr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b/>
                <w:noProof/>
                <w:szCs w:val="22"/>
                <w:lang w:val="en-US" w:eastAsia="el-GR"/>
              </w:rPr>
            </w:pPr>
            <w:r w:rsidRPr="00661EC5">
              <w:rPr>
                <w:rFonts w:ascii="Arial" w:eastAsia="Arial" w:hAnsi="Arial" w:cs="Arial"/>
                <w:b/>
                <w:noProof/>
                <w:szCs w:val="22"/>
                <w:lang w:val="en-US" w:eastAsia="el-GR"/>
              </w:rPr>
              <w:t>Συνολική Προσφερόμενη Τιμή</w:t>
            </w:r>
          </w:p>
        </w:tc>
      </w:tr>
      <w:tr w:rsidR="00EF19F5" w:rsidRPr="00661EC5" w:rsidTr="00153509">
        <w:trPr>
          <w:trHeight w:hRule="exact" w:val="1715"/>
        </w:trPr>
        <w:tc>
          <w:tcPr>
            <w:tcW w:w="867" w:type="dxa"/>
          </w:tcPr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b/>
                <w:noProof/>
                <w:szCs w:val="22"/>
                <w:lang w:val="en-US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jc w:val="center"/>
              <w:rPr>
                <w:rFonts w:ascii="Arial" w:eastAsia="Arial" w:hAnsi="Arial" w:cs="Arial"/>
                <w:b/>
                <w:noProof/>
                <w:szCs w:val="22"/>
                <w:lang w:val="en-US" w:eastAsia="el-GR"/>
              </w:rPr>
            </w:pPr>
            <w:r w:rsidRPr="00661EC5">
              <w:rPr>
                <w:rFonts w:ascii="Arial" w:eastAsia="Arial" w:hAnsi="Arial" w:cs="Arial"/>
                <w:noProof/>
                <w:szCs w:val="22"/>
                <w:lang w:val="en-US" w:eastAsia="el-GR"/>
              </w:rPr>
              <w:t>1</w:t>
            </w: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b/>
                <w:noProof/>
                <w:szCs w:val="22"/>
                <w:lang w:val="en-US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noProof/>
                <w:szCs w:val="22"/>
                <w:lang w:val="en-US" w:eastAsia="el-GR"/>
              </w:rPr>
            </w:pPr>
          </w:p>
        </w:tc>
        <w:tc>
          <w:tcPr>
            <w:tcW w:w="2395" w:type="dxa"/>
          </w:tcPr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jc w:val="center"/>
              <w:rPr>
                <w:rFonts w:ascii="Arial" w:eastAsia="Arial" w:hAnsi="Arial" w:cs="Arial"/>
                <w:noProof/>
                <w:szCs w:val="22"/>
                <w:lang w:val="el-GR" w:eastAsia="el-GR"/>
              </w:rPr>
            </w:pPr>
            <w:r w:rsidRPr="00661EC5">
              <w:rPr>
                <w:rFonts w:ascii="Arial" w:eastAsia="Arial" w:hAnsi="Arial" w:cs="Arial"/>
                <w:noProof/>
                <w:szCs w:val="22"/>
                <w:lang w:val="el-GR" w:eastAsia="el-GR"/>
              </w:rPr>
              <w:t>Αποκομιδή απορριμμάτων στη ΔΕ Κρουσώνα</w:t>
            </w: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jc w:val="center"/>
              <w:rPr>
                <w:rFonts w:ascii="Arial" w:eastAsia="Arial" w:hAnsi="Arial" w:cs="Arial"/>
                <w:noProof/>
                <w:szCs w:val="22"/>
                <w:lang w:val="el-GR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jc w:val="center"/>
              <w:rPr>
                <w:rFonts w:ascii="Arial" w:eastAsia="Arial" w:hAnsi="Arial" w:cs="Arial"/>
                <w:noProof/>
                <w:szCs w:val="22"/>
                <w:lang w:val="el-GR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jc w:val="center"/>
              <w:rPr>
                <w:rFonts w:ascii="Arial" w:eastAsia="Arial" w:hAnsi="Arial" w:cs="Arial"/>
                <w:noProof/>
                <w:szCs w:val="22"/>
                <w:lang w:val="el-GR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jc w:val="center"/>
              <w:rPr>
                <w:rFonts w:ascii="Arial" w:eastAsia="Arial" w:hAnsi="Arial" w:cs="Arial"/>
                <w:noProof/>
                <w:szCs w:val="22"/>
                <w:lang w:val="el-GR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jc w:val="center"/>
              <w:rPr>
                <w:rFonts w:ascii="Arial" w:eastAsia="Arial" w:hAnsi="Arial" w:cs="Arial"/>
                <w:noProof/>
                <w:szCs w:val="22"/>
                <w:lang w:val="el-GR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jc w:val="center"/>
              <w:rPr>
                <w:rFonts w:ascii="Arial" w:eastAsia="Arial" w:hAnsi="Arial" w:cs="Arial"/>
                <w:noProof/>
                <w:szCs w:val="22"/>
                <w:lang w:val="el-GR" w:eastAsia="el-GR"/>
              </w:rPr>
            </w:pPr>
          </w:p>
        </w:tc>
        <w:tc>
          <w:tcPr>
            <w:tcW w:w="2976" w:type="dxa"/>
          </w:tcPr>
          <w:p w:rsidR="00EF19F5" w:rsidRPr="003D6EB0" w:rsidRDefault="00EF19F5" w:rsidP="00153509">
            <w:pPr>
              <w:suppressAutoHyphens w:val="0"/>
              <w:spacing w:line="360" w:lineRule="auto"/>
              <w:ind w:right="4"/>
              <w:jc w:val="center"/>
              <w:rPr>
                <w:rFonts w:ascii="Arial" w:eastAsia="Arial" w:hAnsi="Arial" w:cs="Arial"/>
                <w:b/>
                <w:noProof/>
                <w:color w:val="000000" w:themeColor="text1"/>
                <w:szCs w:val="22"/>
                <w:lang w:val="el-GR" w:eastAsia="el-GR"/>
              </w:rPr>
            </w:pPr>
            <w:r w:rsidRPr="003D6EB0">
              <w:rPr>
                <w:rFonts w:ascii="Arial" w:eastAsia="Arial" w:hAnsi="Arial" w:cs="Arial"/>
                <w:b/>
                <w:noProof/>
                <w:color w:val="000000" w:themeColor="text1"/>
                <w:szCs w:val="22"/>
                <w:lang w:val="el-GR" w:eastAsia="el-GR"/>
              </w:rPr>
              <w:t>59.500,00 €</w:t>
            </w:r>
          </w:p>
          <w:p w:rsidR="00EF19F5" w:rsidRPr="003D6EB0" w:rsidRDefault="00EF19F5" w:rsidP="00153509">
            <w:pPr>
              <w:suppressAutoHyphens w:val="0"/>
              <w:spacing w:line="360" w:lineRule="auto"/>
              <w:ind w:right="4"/>
              <w:jc w:val="center"/>
              <w:rPr>
                <w:rFonts w:ascii="Arial" w:eastAsia="Arial" w:hAnsi="Arial" w:cs="Arial"/>
                <w:noProof/>
                <w:color w:val="000000" w:themeColor="text1"/>
                <w:szCs w:val="22"/>
                <w:lang w:val="el-GR" w:eastAsia="el-GR"/>
              </w:rPr>
            </w:pPr>
            <w:r w:rsidRPr="003D6EB0">
              <w:rPr>
                <w:rFonts w:ascii="Arial" w:eastAsia="Arial" w:hAnsi="Arial" w:cs="Arial"/>
                <w:noProof/>
                <w:color w:val="000000" w:themeColor="text1"/>
                <w:szCs w:val="22"/>
                <w:lang w:val="el-GR" w:eastAsia="el-GR"/>
              </w:rPr>
              <w:t>(πενήντα εννέα χιλιάδες πεντακόσια ευρώ)</w:t>
            </w: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b/>
                <w:noProof/>
                <w:szCs w:val="22"/>
                <w:lang w:val="el-GR" w:eastAsia="el-GR"/>
              </w:rPr>
            </w:pPr>
          </w:p>
          <w:p w:rsidR="00EF19F5" w:rsidRPr="006F2F80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noProof/>
                <w:szCs w:val="22"/>
                <w:lang w:val="el-GR" w:eastAsia="el-GR"/>
              </w:rPr>
            </w:pPr>
            <w:r w:rsidRPr="006F2F80">
              <w:rPr>
                <w:rFonts w:ascii="Arial" w:eastAsia="Arial" w:hAnsi="Arial" w:cs="Arial"/>
                <w:noProof/>
                <w:szCs w:val="22"/>
                <w:lang w:val="el-GR" w:eastAsia="el-GR"/>
              </w:rPr>
              <w:t>Ολογράφως</w:t>
            </w:r>
          </w:p>
        </w:tc>
        <w:tc>
          <w:tcPr>
            <w:tcW w:w="2992" w:type="dxa"/>
          </w:tcPr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noProof/>
                <w:szCs w:val="22"/>
                <w:lang w:val="el-GR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noProof/>
                <w:szCs w:val="22"/>
                <w:lang w:val="el-GR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noProof/>
                <w:szCs w:val="22"/>
                <w:lang w:val="el-GR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noProof/>
                <w:szCs w:val="22"/>
                <w:lang w:val="el-GR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noProof/>
                <w:szCs w:val="22"/>
                <w:lang w:val="el-GR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noProof/>
                <w:szCs w:val="22"/>
                <w:lang w:val="el-GR" w:eastAsia="el-GR"/>
              </w:rPr>
            </w:pPr>
            <w:r w:rsidRPr="00661EC5">
              <w:rPr>
                <w:rFonts w:ascii="Arial" w:eastAsia="Arial" w:hAnsi="Arial" w:cs="Arial"/>
                <w:noProof/>
                <w:szCs w:val="22"/>
                <w:lang w:val="el-GR" w:eastAsia="el-GR"/>
              </w:rPr>
              <w:t xml:space="preserve"> Αριθμητικώς</w:t>
            </w:r>
          </w:p>
        </w:tc>
      </w:tr>
      <w:tr w:rsidR="00EF19F5" w:rsidRPr="00661EC5" w:rsidTr="00153509">
        <w:trPr>
          <w:trHeight w:hRule="exact" w:val="978"/>
        </w:trPr>
        <w:tc>
          <w:tcPr>
            <w:tcW w:w="6238" w:type="dxa"/>
            <w:gridSpan w:val="3"/>
          </w:tcPr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b/>
                <w:noProof/>
                <w:szCs w:val="22"/>
                <w:lang w:val="el-GR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b/>
                <w:noProof/>
                <w:szCs w:val="22"/>
                <w:lang w:val="el-GR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b/>
                <w:noProof/>
                <w:szCs w:val="22"/>
                <w:lang w:val="el-GR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b/>
                <w:noProof/>
                <w:szCs w:val="22"/>
                <w:lang w:val="el-GR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b/>
                <w:noProof/>
                <w:szCs w:val="22"/>
                <w:lang w:val="el-GR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b/>
                <w:noProof/>
                <w:szCs w:val="22"/>
                <w:lang w:val="en-US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b/>
                <w:noProof/>
                <w:szCs w:val="22"/>
                <w:lang w:val="en-US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b/>
                <w:noProof/>
                <w:szCs w:val="22"/>
                <w:lang w:val="en-US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noProof/>
                <w:szCs w:val="22"/>
                <w:lang w:val="en-US" w:eastAsia="el-GR"/>
              </w:rPr>
            </w:pPr>
            <w:r w:rsidRPr="00661EC5">
              <w:rPr>
                <w:rFonts w:ascii="Arial" w:eastAsia="Arial" w:hAnsi="Arial" w:cs="Arial"/>
                <w:noProof/>
                <w:szCs w:val="22"/>
                <w:lang w:val="en-US" w:eastAsia="el-GR"/>
              </w:rPr>
              <w:t>Αριθμητικώς</w:t>
            </w:r>
          </w:p>
        </w:tc>
        <w:tc>
          <w:tcPr>
            <w:tcW w:w="2992" w:type="dxa"/>
          </w:tcPr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noProof/>
                <w:szCs w:val="22"/>
                <w:lang w:val="el-GR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noProof/>
                <w:szCs w:val="22"/>
                <w:lang w:val="el-GR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noProof/>
                <w:szCs w:val="22"/>
                <w:lang w:val="el-GR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noProof/>
                <w:szCs w:val="22"/>
                <w:lang w:val="el-GR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noProof/>
                <w:szCs w:val="22"/>
                <w:lang w:val="en-US" w:eastAsia="el-GR"/>
              </w:rPr>
            </w:pPr>
            <w:r w:rsidRPr="00661EC5">
              <w:rPr>
                <w:rFonts w:ascii="Arial" w:eastAsia="Arial" w:hAnsi="Arial" w:cs="Arial"/>
                <w:noProof/>
                <w:szCs w:val="22"/>
                <w:lang w:val="en-US" w:eastAsia="el-GR"/>
              </w:rPr>
              <w:t>Ολογράφως</w:t>
            </w:r>
          </w:p>
        </w:tc>
      </w:tr>
      <w:tr w:rsidR="00EF19F5" w:rsidRPr="00661EC5" w:rsidTr="00153509">
        <w:trPr>
          <w:trHeight w:hRule="exact" w:val="1069"/>
        </w:trPr>
        <w:tc>
          <w:tcPr>
            <w:tcW w:w="3262" w:type="dxa"/>
            <w:gridSpan w:val="2"/>
          </w:tcPr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b/>
                <w:noProof/>
                <w:szCs w:val="22"/>
                <w:lang w:val="el-GR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noProof/>
                <w:szCs w:val="22"/>
                <w:lang w:val="el-GR" w:eastAsia="el-GR"/>
              </w:rPr>
            </w:pPr>
            <w:r w:rsidRPr="00661EC5">
              <w:rPr>
                <w:rFonts w:ascii="Arial" w:eastAsia="Arial" w:hAnsi="Arial" w:cs="Arial"/>
                <w:noProof/>
                <w:szCs w:val="22"/>
                <w:lang w:val="el-GR" w:eastAsia="el-GR"/>
              </w:rPr>
              <w:t>Φ.Π.Α. που αναλογεί (24%)</w:t>
            </w:r>
          </w:p>
        </w:tc>
        <w:tc>
          <w:tcPr>
            <w:tcW w:w="2976" w:type="dxa"/>
          </w:tcPr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b/>
                <w:noProof/>
                <w:szCs w:val="22"/>
                <w:lang w:val="el-GR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jc w:val="center"/>
              <w:rPr>
                <w:rFonts w:ascii="Arial" w:eastAsia="Arial" w:hAnsi="Arial" w:cs="Arial"/>
                <w:b/>
                <w:noProof/>
                <w:szCs w:val="22"/>
                <w:lang w:val="en-US" w:eastAsia="el-GR"/>
              </w:rPr>
            </w:pPr>
            <w:r w:rsidRPr="003D6EB0">
              <w:rPr>
                <w:rFonts w:ascii="Arial" w:eastAsia="Arial" w:hAnsi="Arial" w:cs="Arial"/>
                <w:b/>
                <w:noProof/>
                <w:color w:val="000000" w:themeColor="text1"/>
                <w:szCs w:val="22"/>
                <w:lang w:val="en-US" w:eastAsia="el-GR"/>
              </w:rPr>
              <w:t>1</w:t>
            </w:r>
            <w:r w:rsidRPr="003D6EB0">
              <w:rPr>
                <w:rFonts w:ascii="Arial" w:eastAsia="Arial" w:hAnsi="Arial" w:cs="Arial"/>
                <w:b/>
                <w:noProof/>
                <w:color w:val="000000" w:themeColor="text1"/>
                <w:szCs w:val="22"/>
                <w:lang w:val="el-GR" w:eastAsia="el-GR"/>
              </w:rPr>
              <w:t>4</w:t>
            </w:r>
            <w:r w:rsidRPr="003D6EB0">
              <w:rPr>
                <w:rFonts w:ascii="Arial" w:eastAsia="Arial" w:hAnsi="Arial" w:cs="Arial"/>
                <w:b/>
                <w:noProof/>
                <w:color w:val="000000" w:themeColor="text1"/>
                <w:szCs w:val="22"/>
                <w:lang w:val="en-US" w:eastAsia="el-GR"/>
              </w:rPr>
              <w:t>.</w:t>
            </w:r>
            <w:r w:rsidRPr="003D6EB0">
              <w:rPr>
                <w:rFonts w:ascii="Arial" w:eastAsia="Arial" w:hAnsi="Arial" w:cs="Arial"/>
                <w:b/>
                <w:noProof/>
                <w:color w:val="000000" w:themeColor="text1"/>
                <w:szCs w:val="22"/>
                <w:lang w:val="el-GR" w:eastAsia="el-GR"/>
              </w:rPr>
              <w:t>280,00</w:t>
            </w:r>
            <w:r w:rsidRPr="003D6EB0">
              <w:rPr>
                <w:rFonts w:ascii="Arial" w:eastAsia="Arial" w:hAnsi="Arial" w:cs="Arial"/>
                <w:b/>
                <w:noProof/>
                <w:color w:val="000000" w:themeColor="text1"/>
                <w:szCs w:val="22"/>
                <w:lang w:val="en-US" w:eastAsia="el-GR"/>
              </w:rPr>
              <w:t xml:space="preserve"> €</w:t>
            </w:r>
          </w:p>
        </w:tc>
        <w:tc>
          <w:tcPr>
            <w:tcW w:w="2992" w:type="dxa"/>
          </w:tcPr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noProof/>
                <w:szCs w:val="22"/>
                <w:lang w:val="en-US" w:eastAsia="el-GR"/>
              </w:rPr>
            </w:pPr>
          </w:p>
        </w:tc>
      </w:tr>
      <w:tr w:rsidR="00EF19F5" w:rsidRPr="00661EC5" w:rsidTr="00153509">
        <w:trPr>
          <w:trHeight w:hRule="exact" w:val="1064"/>
        </w:trPr>
        <w:tc>
          <w:tcPr>
            <w:tcW w:w="3262" w:type="dxa"/>
            <w:gridSpan w:val="2"/>
          </w:tcPr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b/>
                <w:noProof/>
                <w:szCs w:val="22"/>
                <w:lang w:val="en-US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noProof/>
                <w:szCs w:val="22"/>
                <w:lang w:val="en-US" w:eastAsia="el-GR"/>
              </w:rPr>
            </w:pPr>
            <w:r w:rsidRPr="00661EC5">
              <w:rPr>
                <w:rFonts w:ascii="Arial" w:eastAsia="Arial" w:hAnsi="Arial" w:cs="Arial"/>
                <w:noProof/>
                <w:szCs w:val="22"/>
                <w:lang w:val="en-US" w:eastAsia="el-GR"/>
              </w:rPr>
              <w:t>Γενικό Σύνολο</w:t>
            </w:r>
          </w:p>
        </w:tc>
        <w:tc>
          <w:tcPr>
            <w:tcW w:w="2976" w:type="dxa"/>
          </w:tcPr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b/>
                <w:noProof/>
                <w:szCs w:val="22"/>
                <w:lang w:val="en-US" w:eastAsia="el-GR"/>
              </w:rPr>
            </w:pPr>
          </w:p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jc w:val="center"/>
              <w:rPr>
                <w:rFonts w:ascii="Arial" w:eastAsia="Arial" w:hAnsi="Arial" w:cs="Arial"/>
                <w:b/>
                <w:noProof/>
                <w:szCs w:val="22"/>
                <w:lang w:val="en-US" w:eastAsia="el-GR"/>
              </w:rPr>
            </w:pPr>
            <w:r w:rsidRPr="003D6EB0">
              <w:rPr>
                <w:rFonts w:ascii="Arial" w:eastAsia="Arial" w:hAnsi="Arial" w:cs="Arial"/>
                <w:b/>
                <w:noProof/>
                <w:color w:val="000000" w:themeColor="text1"/>
                <w:szCs w:val="22"/>
                <w:lang w:val="en-US" w:eastAsia="el-GR"/>
              </w:rPr>
              <w:t>7</w:t>
            </w:r>
            <w:r w:rsidRPr="003D6EB0">
              <w:rPr>
                <w:rFonts w:ascii="Arial" w:eastAsia="Arial" w:hAnsi="Arial" w:cs="Arial"/>
                <w:b/>
                <w:noProof/>
                <w:color w:val="000000" w:themeColor="text1"/>
                <w:szCs w:val="22"/>
                <w:lang w:val="el-GR" w:eastAsia="el-GR"/>
              </w:rPr>
              <w:t>3</w:t>
            </w:r>
            <w:r w:rsidRPr="003D6EB0">
              <w:rPr>
                <w:rFonts w:ascii="Arial" w:eastAsia="Arial" w:hAnsi="Arial" w:cs="Arial"/>
                <w:b/>
                <w:noProof/>
                <w:color w:val="000000" w:themeColor="text1"/>
                <w:szCs w:val="22"/>
                <w:lang w:val="en-US" w:eastAsia="el-GR"/>
              </w:rPr>
              <w:t>.</w:t>
            </w:r>
            <w:r w:rsidRPr="003D6EB0">
              <w:rPr>
                <w:rFonts w:ascii="Arial" w:eastAsia="Arial" w:hAnsi="Arial" w:cs="Arial"/>
                <w:b/>
                <w:noProof/>
                <w:color w:val="000000" w:themeColor="text1"/>
                <w:szCs w:val="22"/>
                <w:lang w:val="el-GR" w:eastAsia="el-GR"/>
              </w:rPr>
              <w:t xml:space="preserve">780,00 </w:t>
            </w:r>
            <w:r w:rsidRPr="003D6EB0">
              <w:rPr>
                <w:rFonts w:ascii="Arial" w:eastAsia="Arial" w:hAnsi="Arial" w:cs="Arial"/>
                <w:b/>
                <w:noProof/>
                <w:color w:val="000000" w:themeColor="text1"/>
                <w:szCs w:val="22"/>
                <w:lang w:val="en-US" w:eastAsia="el-GR"/>
              </w:rPr>
              <w:t>€</w:t>
            </w:r>
          </w:p>
        </w:tc>
        <w:tc>
          <w:tcPr>
            <w:tcW w:w="2992" w:type="dxa"/>
          </w:tcPr>
          <w:p w:rsidR="00EF19F5" w:rsidRPr="00661EC5" w:rsidRDefault="00EF19F5" w:rsidP="00153509">
            <w:pPr>
              <w:suppressAutoHyphens w:val="0"/>
              <w:spacing w:line="360" w:lineRule="auto"/>
              <w:ind w:right="4"/>
              <w:rPr>
                <w:rFonts w:ascii="Arial" w:eastAsia="Arial" w:hAnsi="Arial" w:cs="Arial"/>
                <w:noProof/>
                <w:szCs w:val="22"/>
                <w:lang w:val="en-US" w:eastAsia="el-GR"/>
              </w:rPr>
            </w:pPr>
          </w:p>
        </w:tc>
      </w:tr>
    </w:tbl>
    <w:p w:rsidR="00EF19F5" w:rsidRPr="00661EC5" w:rsidRDefault="00EF19F5" w:rsidP="00EF19F5">
      <w:pPr>
        <w:suppressAutoHyphens w:val="0"/>
        <w:spacing w:line="360" w:lineRule="auto"/>
        <w:ind w:right="4"/>
        <w:rPr>
          <w:rFonts w:ascii="Arial" w:eastAsia="Arial" w:hAnsi="Arial" w:cs="Arial"/>
          <w:b/>
          <w:noProof/>
          <w:szCs w:val="22"/>
          <w:lang w:val="el-GR" w:eastAsia="el-GR"/>
        </w:rPr>
      </w:pPr>
    </w:p>
    <w:p w:rsidR="00EF19F5" w:rsidRPr="00661EC5" w:rsidRDefault="00EF19F5" w:rsidP="00EF19F5">
      <w:pPr>
        <w:suppressAutoHyphens w:val="0"/>
        <w:spacing w:line="360" w:lineRule="auto"/>
        <w:ind w:right="4"/>
        <w:rPr>
          <w:rFonts w:ascii="Arial" w:eastAsia="Arial" w:hAnsi="Arial" w:cs="Arial"/>
          <w:b/>
          <w:noProof/>
          <w:szCs w:val="22"/>
          <w:lang w:val="el-GR" w:eastAsia="el-GR"/>
        </w:rPr>
      </w:pPr>
      <w:r w:rsidRPr="00661EC5">
        <w:rPr>
          <w:rFonts w:ascii="Arial" w:eastAsia="Arial" w:hAnsi="Arial" w:cs="Arial"/>
          <w:b/>
          <w:noProof/>
          <w:szCs w:val="22"/>
          <w:lang w:val="el-GR" w:eastAsia="el-GR"/>
        </w:rPr>
        <w:t xml:space="preserve">Η παρούσα ισχύει για 180 ημέρες. </w:t>
      </w:r>
    </w:p>
    <w:p w:rsidR="00EF19F5" w:rsidRPr="00661EC5" w:rsidRDefault="00EF19F5" w:rsidP="00EF19F5">
      <w:pPr>
        <w:suppressAutoHyphens w:val="0"/>
        <w:spacing w:line="360" w:lineRule="auto"/>
        <w:ind w:right="4"/>
        <w:rPr>
          <w:rFonts w:ascii="Arial" w:eastAsia="Arial" w:hAnsi="Arial" w:cs="Arial"/>
          <w:b/>
          <w:noProof/>
          <w:szCs w:val="22"/>
          <w:lang w:val="el-GR" w:eastAsia="el-GR"/>
        </w:rPr>
      </w:pPr>
      <w:r w:rsidRPr="00661EC5">
        <w:rPr>
          <w:rFonts w:ascii="Arial" w:eastAsia="Arial" w:hAnsi="Arial" w:cs="Arial"/>
          <w:b/>
          <w:noProof/>
          <w:szCs w:val="22"/>
          <w:lang w:val="el-GR" w:eastAsia="el-GR"/>
        </w:rPr>
        <w:t>Ο προσφέρων</w:t>
      </w:r>
    </w:p>
    <w:p w:rsidR="00EF19F5" w:rsidRPr="00661EC5" w:rsidRDefault="00EF19F5" w:rsidP="00EF19F5">
      <w:pPr>
        <w:suppressAutoHyphens w:val="0"/>
        <w:spacing w:line="360" w:lineRule="auto"/>
        <w:ind w:right="4"/>
        <w:rPr>
          <w:rFonts w:ascii="Arial" w:eastAsia="Arial" w:hAnsi="Arial" w:cs="Arial"/>
          <w:b/>
          <w:noProof/>
          <w:szCs w:val="22"/>
          <w:lang w:val="el-GR" w:eastAsia="el-GR"/>
        </w:rPr>
      </w:pPr>
    </w:p>
    <w:p w:rsidR="00EF19F5" w:rsidRPr="0039456C" w:rsidRDefault="00EF19F5" w:rsidP="00EF19F5">
      <w:pPr>
        <w:suppressAutoHyphens w:val="0"/>
        <w:spacing w:line="360" w:lineRule="auto"/>
        <w:ind w:right="4"/>
        <w:rPr>
          <w:rFonts w:ascii="Arial" w:eastAsia="Arial" w:hAnsi="Arial" w:cs="Arial"/>
          <w:b/>
          <w:noProof/>
          <w:szCs w:val="22"/>
          <w:lang w:val="el-GR" w:eastAsia="el-GR"/>
        </w:rPr>
      </w:pPr>
      <w:r w:rsidRPr="00661EC5">
        <w:rPr>
          <w:rFonts w:ascii="Arial" w:eastAsia="Arial" w:hAnsi="Arial" w:cs="Arial"/>
          <w:b/>
          <w:noProof/>
          <w:szCs w:val="22"/>
          <w:lang w:val="el-GR" w:eastAsia="el-GR"/>
        </w:rPr>
        <w:t>Υπογραφή σφραγίδα</w:t>
      </w:r>
    </w:p>
    <w:p w:rsidR="003857CC" w:rsidRDefault="003857CC">
      <w:bookmarkStart w:id="2" w:name="_GoBack"/>
      <w:bookmarkEnd w:id="2"/>
    </w:p>
    <w:sectPr w:rsidR="003857C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4F7"/>
    <w:rsid w:val="003857CC"/>
    <w:rsid w:val="004F44F7"/>
    <w:rsid w:val="00EF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9F5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EF19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qFormat/>
    <w:rsid w:val="00EF19F5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EF19F5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EF19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  <w:style w:type="paragraph" w:styleId="a3">
    <w:name w:val="Balloon Text"/>
    <w:basedOn w:val="a"/>
    <w:link w:val="Char"/>
    <w:uiPriority w:val="99"/>
    <w:semiHidden/>
    <w:unhideWhenUsed/>
    <w:rsid w:val="00EF19F5"/>
    <w:pPr>
      <w:spacing w:after="0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F19F5"/>
    <w:rPr>
      <w:rFonts w:ascii="Tahoma" w:eastAsia="Times New Roman" w:hAnsi="Tahoma" w:cs="Tahoma"/>
      <w:sz w:val="16"/>
      <w:szCs w:val="16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9F5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EF19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qFormat/>
    <w:rsid w:val="00EF19F5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EF19F5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EF19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  <w:style w:type="paragraph" w:styleId="a3">
    <w:name w:val="Balloon Text"/>
    <w:basedOn w:val="a"/>
    <w:link w:val="Char"/>
    <w:uiPriority w:val="99"/>
    <w:semiHidden/>
    <w:unhideWhenUsed/>
    <w:rsid w:val="00EF19F5"/>
    <w:pPr>
      <w:spacing w:after="0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F19F5"/>
    <w:rPr>
      <w:rFonts w:ascii="Tahoma" w:eastAsia="Times New Roman" w:hAnsi="Tahoma" w:cs="Tahoma"/>
      <w:sz w:val="16"/>
      <w:szCs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632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Vasiliki Pergamali</dc:creator>
  <cp:keywords/>
  <dc:description/>
  <cp:lastModifiedBy>Vasiliki Pergamali</cp:lastModifiedBy>
  <cp:revision>2</cp:revision>
  <dcterms:created xsi:type="dcterms:W3CDTF">2021-07-27T11:11:00Z</dcterms:created>
  <dcterms:modified xsi:type="dcterms:W3CDTF">2021-07-27T11:14:00Z</dcterms:modified>
</cp:coreProperties>
</file>